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05/20/2026 Thru: 05/20/2026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26-4445-OF</w:t>
        <w:tab/>
        <w:tab/>
        <w:t xml:space="preserve">4191   </w:t>
        <w:tab/>
        <w:t xml:space="preserve">       </w:t>
        <w:tab/>
        <w:t xml:space="preserve">       </w:t>
        <w:tab/>
        <w:t>2026-05-20</w:t>
        <w:tab/>
        <w:t>Open            Y N N</w:t>
        <w:br/>
        <w:t xml:space="preserve">     Report Date&gt; 2026-05-20 00:21</w:t>
        <w:br/>
        <w:t xml:space="preserve">        Location&gt; Zone: 22 Grid 62                    </w:t>
        <w:br/>
        <w:tab/>
        <w:tab/>
        <w:tab/>
        <w:t>350 BOLTON ST</w:t>
        <w:br/>
        <w:t xml:space="preserve">        Offenses&gt; (1) B&amp;E BUILDING NIGHTTIME FOR FELONY</w:t>
        <w:br/>
        <w:t xml:space="preserve">                  IBR: 220 - BURGLARY / BREAKING AND ENTERI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26-4449-OF</w:t>
        <w:tab/>
        <w:tab/>
        <w:t xml:space="preserve">4218   </w:t>
        <w:tab/>
        <w:t xml:space="preserve">       </w:t>
        <w:tab/>
        <w:t xml:space="preserve">       </w:t>
        <w:tab/>
        <w:t>2026-05-20</w:t>
        <w:tab/>
        <w:t>Open            N N N</w:t>
        <w:br/>
        <w:t xml:space="preserve">     Report Date&gt; 2026-05-20 08:33</w:t>
        <w:br/>
        <w:t xml:space="preserve">        Location&gt; Zone: 11 Grid 39B                   </w:t>
        <w:br/>
        <w:tab/>
        <w:tab/>
        <w:tab/>
        <w:t>562 PLEASANT ST</w:t>
        <w:br/>
        <w:t xml:space="preserve">        Offenses&gt; (1) B&amp;E VEHICLE/BOAT DAYTIME FOR FELONY</w:t>
        <w:br/>
        <w:t xml:space="preserve">                  IBR: 23F - THEFT FROM MOTOR VEHICLE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26-4456-OF</w:t>
        <w:tab/>
        <w:tab/>
        <w:t xml:space="preserve">3836   </w:t>
        <w:tab/>
        <w:t xml:space="preserve">       </w:t>
        <w:tab/>
        <w:t xml:space="preserve">       </w:t>
        <w:tab/>
        <w:t>2026-05-20</w:t>
        <w:tab/>
        <w:t>Open            N N N</w:t>
        <w:br/>
        <w:t xml:space="preserve">     Report Date&gt; 2026-05-20 13:55</w:t>
        <w:br/>
        <w:t xml:space="preserve">        Location&gt; Zone: 14 Grid 35                    </w:t>
        <w:br/>
        <w:tab/>
        <w:tab/>
        <w:tab/>
        <w:t>9 HAZARD CT</w:t>
        <w:br/>
        <w:t xml:space="preserve">        Offenses&gt; (1) LARCENY UNDER $1200</w:t>
        <w:br/>
        <w:t xml:space="preserve">                  IBR: 23H - ALL OTHER LARCENY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26-4460-OF</w:t>
        <w:tab/>
        <w:tab/>
        <w:t xml:space="preserve">29495  </w:t>
        <w:tab/>
        <w:t xml:space="preserve">4053   </w:t>
        <w:tab/>
        <w:t xml:space="preserve">       </w:t>
        <w:tab/>
        <w:t>2026-05-20</w:t>
        <w:tab/>
        <w:t>Open            N N N</w:t>
        <w:br/>
        <w:t xml:space="preserve">     Report Date&gt; 2026-05-20 16:40</w:t>
        <w:br/>
        <w:t xml:space="preserve">        Location&gt; Zone: 22 Grid 58B                   </w:t>
        <w:br/>
        <w:tab/>
        <w:tab/>
        <w:tab/>
        <w:t>1 KATHARINE ST</w:t>
        <w:br/>
        <w:t xml:space="preserve">        Offenses&gt; (1) A&amp;B</w:t>
        <w:br/>
        <w:t xml:space="preserve">                  IBR: 13A - AGGRAVATED ASSAULT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26-4463-OF</w:t>
        <w:tab/>
        <w:tab/>
        <w:t xml:space="preserve">4214   </w:t>
        <w:tab/>
        <w:t xml:space="preserve">       </w:t>
        <w:tab/>
        <w:t xml:space="preserve">       </w:t>
        <w:tab/>
        <w:t>2026-05-20</w:t>
        <w:tab/>
        <w:t>Open            Y N N</w:t>
        <w:br/>
        <w:t xml:space="preserve">     Report Date&gt; 2026-05-20 18:54</w:t>
        <w:br/>
        <w:t xml:space="preserve">        Location&gt; Zone: 21 Grid 59                    </w:t>
        <w:br/>
        <w:tab/>
        <w:tab/>
        <w:tab/>
        <w:t>134 COUNTY ST</w:t>
        <w:br/>
        <w:t xml:space="preserve">        Offenses&gt; (1) LARCENY OF REGISTRATION/LICENSE PLATE/TAG</w:t>
        <w:br/>
        <w:t xml:space="preserve">                  IBR: 23G - THEFT OF MOTOR VEHICLE PARTS O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26-4467-OF</w:t>
        <w:tab/>
        <w:tab/>
        <w:t xml:space="preserve">4051   </w:t>
        <w:tab/>
        <w:t xml:space="preserve">       </w:t>
        <w:tab/>
        <w:t xml:space="preserve">       </w:t>
        <w:tab/>
        <w:t>2026-05-20</w:t>
        <w:tab/>
        <w:t>Open            Y N N</w:t>
        <w:br/>
        <w:t xml:space="preserve">     Report Date&gt; 2026-05-20 20:07</w:t>
        <w:br/>
        <w:t xml:space="preserve">        Location&gt; Zone: 31 Grid 24                    </w:t>
        <w:br/>
        <w:tab/>
        <w:tab/>
        <w:tab/>
        <w:t>32 TALLMAN ST</w:t>
        <w:br/>
        <w:t xml:space="preserve">        Offenses&gt; (1) LEAVE SCENE OF PROPERTY DAMAGE</w:t>
        <w:br/>
        <w:t xml:space="preserve">                  IBR: 99  - TRAFFIC, TOWN BY-LAW OFFENSES 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05/21/2026,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